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1 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Pr="0097338E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7733BD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Zakres zamówienia dotyczącego  inicjalnej powiatowej bazy GESUT</w:t>
      </w:r>
      <w:r w:rsidRPr="0097338E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  <w:t>oraz informacje o istniejących materiałach PZGiK, które mogą być</w:t>
      </w:r>
      <w:r w:rsidRPr="0097338E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br/>
        <w:t>wykorzystane do realizacji przedmiotu zamówienia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p w:rsidR="00B67032" w:rsidRPr="0097338E" w:rsidRDefault="00B67032" w:rsidP="00B67032">
      <w:pPr>
        <w:numPr>
          <w:ilvl w:val="0"/>
          <w:numId w:val="25"/>
        </w:numPr>
        <w:tabs>
          <w:tab w:val="num" w:pos="426"/>
        </w:tabs>
        <w:spacing w:before="120" w:after="240" w:line="264" w:lineRule="auto"/>
        <w:ind w:left="426" w:hanging="426"/>
        <w:jc w:val="both"/>
        <w:rPr>
          <w:rFonts w:asciiTheme="majorHAnsi" w:hAnsiTheme="majorHAnsi" w:cstheme="majorHAnsi"/>
        </w:rPr>
      </w:pPr>
      <w:r w:rsidRPr="0097338E">
        <w:rPr>
          <w:rFonts w:asciiTheme="majorHAnsi" w:hAnsiTheme="majorHAnsi" w:cstheme="majorHAnsi"/>
        </w:rPr>
        <w:lastRenderedPageBreak/>
        <w:t>W ramach niniejszego zamówienia w powiecie Jędrzejowskim tworzona będzie inicjalna powiatowa baza GESUT dla całych jednostek ewidencyjnych niżej wymienionych:</w:t>
      </w:r>
      <w:r w:rsidRPr="0097338E">
        <w:rPr>
          <w:rFonts w:asciiTheme="majorHAnsi" w:hAnsiTheme="majorHAnsi" w:cstheme="majorHAnsi"/>
          <w:i/>
        </w:rPr>
        <w:t xml:space="preserve">                                                     </w:t>
      </w:r>
    </w:p>
    <w:tbl>
      <w:tblPr>
        <w:tblW w:w="14885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1418"/>
        <w:gridCol w:w="3118"/>
        <w:gridCol w:w="1985"/>
        <w:gridCol w:w="1985"/>
        <w:gridCol w:w="1843"/>
        <w:gridCol w:w="2126"/>
        <w:gridCol w:w="1843"/>
      </w:tblGrid>
      <w:tr w:rsidR="00677750" w:rsidRPr="0097338E" w:rsidTr="00677750">
        <w:trPr>
          <w:trHeight w:val="340"/>
        </w:trPr>
        <w:tc>
          <w:tcPr>
            <w:tcW w:w="567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right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TERYT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  <w:t>jednostki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  <w:t>ewidencyjnej</w:t>
            </w:r>
          </w:p>
        </w:tc>
        <w:tc>
          <w:tcPr>
            <w:tcW w:w="3118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Nazwa jednostki ewidencyjnej</w:t>
            </w:r>
          </w:p>
        </w:tc>
        <w:tc>
          <w:tcPr>
            <w:tcW w:w="1985" w:type="dxa"/>
            <w:vMerge w:val="restart"/>
            <w:vAlign w:val="center"/>
          </w:tcPr>
          <w:p w:rsidR="00677750" w:rsidRPr="0097338E" w:rsidRDefault="00677750" w:rsidP="00677750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Pole powierzchni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jednostki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ewidencyjnej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 [ha]</w:t>
            </w:r>
          </w:p>
        </w:tc>
        <w:tc>
          <w:tcPr>
            <w:tcW w:w="1985" w:type="dxa"/>
            <w:vMerge w:val="restart"/>
            <w:vAlign w:val="center"/>
          </w:tcPr>
          <w:p w:rsidR="00677750" w:rsidRPr="0097338E" w:rsidRDefault="00677750" w:rsidP="00775079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Pole powierzchni mapy zasadniczej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</w:r>
            <w:proofErr w:type="spellStart"/>
            <w:r w:rsidR="004A73A6">
              <w:rPr>
                <w:rFonts w:cstheme="majorHAnsi"/>
                <w:b/>
                <w:color w:val="auto"/>
                <w:sz w:val="20"/>
                <w:szCs w:val="20"/>
              </w:rPr>
              <w:t>szacunk</w:t>
            </w:r>
            <w:proofErr w:type="spellEnd"/>
            <w:r w:rsidR="004A73A6">
              <w:rPr>
                <w:rFonts w:cstheme="majorHAnsi"/>
                <w:b/>
                <w:color w:val="auto"/>
                <w:sz w:val="20"/>
                <w:szCs w:val="20"/>
              </w:rPr>
              <w:t xml:space="preserve">.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[ha]</w:t>
            </w:r>
          </w:p>
        </w:tc>
        <w:tc>
          <w:tcPr>
            <w:tcW w:w="5812" w:type="dxa"/>
            <w:gridSpan w:val="3"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GESUT założony na podstawie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[0 lub 1]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t>*</w:t>
            </w:r>
          </w:p>
        </w:tc>
      </w:tr>
      <w:tr w:rsidR="00677750" w:rsidRPr="0097338E" w:rsidTr="00677750">
        <w:trPr>
          <w:trHeight w:val="340"/>
        </w:trPr>
        <w:tc>
          <w:tcPr>
            <w:tcW w:w="567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right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677750" w:rsidRPr="0097338E" w:rsidRDefault="00677750" w:rsidP="00775079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77750" w:rsidRPr="0097338E" w:rsidRDefault="00677750" w:rsidP="00775079">
            <w:pPr>
              <w:spacing w:before="60" w:after="60" w:line="240" w:lineRule="auto"/>
              <w:jc w:val="center"/>
              <w:rPr>
                <w:rFonts w:cstheme="majorHAnsi"/>
                <w:b/>
                <w:sz w:val="20"/>
                <w:szCs w:val="20"/>
              </w:rPr>
            </w:pP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Pomiarów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terenowych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[0 lub 1]</w:t>
            </w:r>
          </w:p>
        </w:tc>
        <w:tc>
          <w:tcPr>
            <w:tcW w:w="2126" w:type="dxa"/>
            <w:vAlign w:val="center"/>
          </w:tcPr>
          <w:p w:rsidR="00677750" w:rsidRPr="0097338E" w:rsidRDefault="00677750" w:rsidP="00775079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Pomiarów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kartometrycznych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[0 lub 1]</w:t>
            </w:r>
          </w:p>
        </w:tc>
        <w:tc>
          <w:tcPr>
            <w:tcW w:w="1843" w:type="dxa"/>
            <w:vAlign w:val="center"/>
          </w:tcPr>
          <w:p w:rsidR="00677750" w:rsidRPr="0097338E" w:rsidRDefault="00677750" w:rsidP="00775079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Innych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materiałów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Pr="0097338E">
              <w:rPr>
                <w:rFonts w:asciiTheme="majorHAnsi" w:hAnsiTheme="majorHAnsi" w:cstheme="majorHAnsi"/>
                <w:b/>
                <w:sz w:val="20"/>
                <w:szCs w:val="20"/>
              </w:rPr>
              <w:t>[0 lub 1]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Imielno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10 101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Małogoszcz – obszar wiejski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13 637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Nagłowice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11 729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Oksa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9 072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260206_4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Sędziszów – miasto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260206_5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Sędziszów – obszar wiejski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13 773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Słupia (Jędrzejowska)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10 842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Sobków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14 431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9F70F2" w:rsidRPr="0097338E" w:rsidTr="00E47122">
        <w:trPr>
          <w:trHeight w:val="340"/>
        </w:trPr>
        <w:tc>
          <w:tcPr>
            <w:tcW w:w="567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vAlign w:val="center"/>
          </w:tcPr>
          <w:p w:rsidR="009F70F2" w:rsidRPr="0097338E" w:rsidRDefault="009F70F2" w:rsidP="009F70F2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3118" w:type="dxa"/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rPr>
                <w:rFonts w:cstheme="majorHAnsi"/>
                <w:color w:val="auto"/>
                <w:sz w:val="22"/>
                <w:szCs w:val="22"/>
              </w:rPr>
            </w:pPr>
            <w:r w:rsidRPr="0097338E">
              <w:rPr>
                <w:rFonts w:eastAsia="Times New Roman" w:cstheme="majorHAnsi"/>
                <w:color w:val="auto"/>
                <w:sz w:val="24"/>
                <w:szCs w:val="24"/>
                <w:lang w:eastAsia="pl-PL"/>
              </w:rPr>
              <w:t>Wodzisław</w:t>
            </w:r>
          </w:p>
        </w:tc>
        <w:tc>
          <w:tcPr>
            <w:tcW w:w="1985" w:type="dxa"/>
          </w:tcPr>
          <w:p w:rsidR="009F70F2" w:rsidRPr="00C340F4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17 689</w:t>
            </w:r>
          </w:p>
        </w:tc>
        <w:tc>
          <w:tcPr>
            <w:tcW w:w="1985" w:type="dxa"/>
            <w:vAlign w:val="center"/>
          </w:tcPr>
          <w:p w:rsidR="009F70F2" w:rsidRPr="009F70F2" w:rsidRDefault="009F70F2" w:rsidP="009F70F2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1843" w:type="dxa"/>
            <w:tcBorders>
              <w:bottom w:val="single" w:sz="4" w:space="0" w:color="808080" w:themeColor="background1" w:themeShade="80"/>
            </w:tcBorders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808080" w:themeColor="background1" w:themeShade="80"/>
            </w:tcBorders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808080" w:themeColor="background1" w:themeShade="80"/>
            </w:tcBorders>
            <w:vAlign w:val="center"/>
          </w:tcPr>
          <w:p w:rsidR="009F70F2" w:rsidRPr="0097338E" w:rsidRDefault="009F70F2" w:rsidP="009F70F2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>1</w:t>
            </w:r>
          </w:p>
        </w:tc>
      </w:tr>
      <w:tr w:rsidR="00DF5D4B" w:rsidRPr="00496C1D" w:rsidTr="009F713B">
        <w:trPr>
          <w:trHeight w:val="340"/>
        </w:trPr>
        <w:tc>
          <w:tcPr>
            <w:tcW w:w="5103" w:type="dxa"/>
            <w:gridSpan w:val="3"/>
            <w:vAlign w:val="center"/>
          </w:tcPr>
          <w:p w:rsidR="00DF5D4B" w:rsidRPr="00496C1D" w:rsidRDefault="00DF5D4B" w:rsidP="00DF5D4B">
            <w:pPr>
              <w:pStyle w:val="Nagwek1"/>
              <w:keepNext w:val="0"/>
              <w:spacing w:before="60" w:after="60" w:line="240" w:lineRule="auto"/>
              <w:jc w:val="right"/>
              <w:rPr>
                <w:rFonts w:eastAsia="Times New Roman" w:cstheme="majorHAnsi"/>
                <w:b/>
                <w:color w:val="auto"/>
                <w:sz w:val="24"/>
                <w:szCs w:val="24"/>
                <w:lang w:eastAsia="pl-PL"/>
              </w:rPr>
            </w:pPr>
            <w:r w:rsidRPr="00496C1D">
              <w:rPr>
                <w:rFonts w:eastAsia="Times New Roman" w:cstheme="majorHAnsi"/>
                <w:b/>
                <w:color w:val="auto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985" w:type="dxa"/>
            <w:vAlign w:val="center"/>
          </w:tcPr>
          <w:p w:rsidR="00DF5D4B" w:rsidRPr="00330C7B" w:rsidRDefault="00DF5D4B" w:rsidP="00C340F4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330C7B">
              <w:rPr>
                <w:rFonts w:cstheme="majorHAnsi"/>
                <w:b/>
                <w:color w:val="auto"/>
                <w:sz w:val="22"/>
                <w:szCs w:val="22"/>
              </w:rPr>
              <w:t>102 0</w:t>
            </w:r>
            <w:r w:rsidR="00C340F4" w:rsidRPr="00330C7B">
              <w:rPr>
                <w:rFonts w:cstheme="majorHAnsi"/>
                <w:b/>
                <w:color w:val="auto"/>
                <w:sz w:val="22"/>
                <w:szCs w:val="22"/>
              </w:rPr>
              <w:t>66</w:t>
            </w:r>
          </w:p>
        </w:tc>
        <w:tc>
          <w:tcPr>
            <w:tcW w:w="1985" w:type="dxa"/>
            <w:vAlign w:val="center"/>
          </w:tcPr>
          <w:p w:rsidR="00DF5D4B" w:rsidRPr="00DF5D4B" w:rsidRDefault="009F70F2" w:rsidP="00330C7B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1843" w:type="dxa"/>
            <w:tcBorders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DF5D4B" w:rsidRPr="00496C1D" w:rsidRDefault="00DF5D4B" w:rsidP="00DF5D4B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</w:tcPr>
          <w:p w:rsidR="00DF5D4B" w:rsidRDefault="00DF5D4B" w:rsidP="00DF5D4B"/>
        </w:tc>
        <w:tc>
          <w:tcPr>
            <w:tcW w:w="1843" w:type="dxa"/>
            <w:tcBorders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DF5D4B" w:rsidRPr="00496C1D" w:rsidRDefault="00DF5D4B" w:rsidP="00DF5D4B">
            <w:pPr>
              <w:pStyle w:val="Nagwek1"/>
              <w:keepNext w:val="0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2"/>
                <w:szCs w:val="22"/>
              </w:rPr>
            </w:pPr>
          </w:p>
        </w:tc>
      </w:tr>
    </w:tbl>
    <w:p w:rsidR="00B67032" w:rsidRPr="001E6092" w:rsidRDefault="00B67032" w:rsidP="007E5185">
      <w:pPr>
        <w:spacing w:before="120" w:after="120" w:line="264" w:lineRule="auto"/>
        <w:rPr>
          <w:rFonts w:asciiTheme="majorHAnsi" w:hAnsiTheme="majorHAnsi" w:cstheme="majorHAnsi"/>
          <w:sz w:val="20"/>
          <w:szCs w:val="20"/>
        </w:rPr>
      </w:pPr>
      <w:r w:rsidRPr="001E6092">
        <w:rPr>
          <w:rFonts w:asciiTheme="majorHAnsi" w:hAnsiTheme="majorHAnsi" w:cstheme="majorHAnsi"/>
          <w:sz w:val="20"/>
          <w:szCs w:val="20"/>
        </w:rPr>
        <w:t>*„</w:t>
      </w:r>
      <w:r w:rsidRPr="001E6092">
        <w:rPr>
          <w:rFonts w:asciiTheme="majorHAnsi" w:hAnsiTheme="majorHAnsi" w:cstheme="majorHAnsi"/>
          <w:b/>
          <w:sz w:val="20"/>
          <w:szCs w:val="20"/>
        </w:rPr>
        <w:t>0</w:t>
      </w:r>
      <w:r w:rsidRPr="001E6092">
        <w:rPr>
          <w:rFonts w:asciiTheme="majorHAnsi" w:hAnsiTheme="majorHAnsi" w:cstheme="majorHAnsi"/>
          <w:sz w:val="20"/>
          <w:szCs w:val="20"/>
        </w:rPr>
        <w:t>” – jeżeli nie wykonany został dany rodzaj pomiaru; „</w:t>
      </w:r>
      <w:r w:rsidRPr="001E6092">
        <w:rPr>
          <w:rFonts w:asciiTheme="majorHAnsi" w:hAnsiTheme="majorHAnsi" w:cstheme="majorHAnsi"/>
          <w:b/>
          <w:sz w:val="20"/>
          <w:szCs w:val="20"/>
        </w:rPr>
        <w:t>1</w:t>
      </w:r>
      <w:r w:rsidRPr="001E6092">
        <w:rPr>
          <w:rFonts w:asciiTheme="majorHAnsi" w:hAnsiTheme="majorHAnsi" w:cstheme="majorHAnsi"/>
          <w:sz w:val="20"/>
          <w:szCs w:val="20"/>
        </w:rPr>
        <w:t>”  - jeżeli wykonany został dany rodzaj pomiaru</w:t>
      </w:r>
    </w:p>
    <w:p w:rsidR="00B67032" w:rsidRDefault="00B67032" w:rsidP="00B67032">
      <w:pPr>
        <w:numPr>
          <w:ilvl w:val="0"/>
          <w:numId w:val="25"/>
        </w:numPr>
        <w:tabs>
          <w:tab w:val="num" w:pos="426"/>
        </w:tabs>
        <w:spacing w:after="120" w:line="264" w:lineRule="auto"/>
        <w:ind w:left="425" w:hanging="425"/>
        <w:jc w:val="both"/>
        <w:rPr>
          <w:rFonts w:cstheme="majorHAnsi"/>
        </w:rPr>
      </w:pPr>
      <w:r w:rsidRPr="0097338E">
        <w:rPr>
          <w:rFonts w:asciiTheme="majorHAnsi" w:hAnsiTheme="majorHAnsi" w:cstheme="majorHAnsi"/>
        </w:rPr>
        <w:t xml:space="preserve">Baza powiatowa GESUT prowadzona jest w w układzie </w:t>
      </w:r>
      <w:r w:rsidRPr="00092F82">
        <w:rPr>
          <w:rFonts w:asciiTheme="majorHAnsi" w:hAnsiTheme="majorHAnsi" w:cstheme="majorHAnsi"/>
          <w:b/>
        </w:rPr>
        <w:t>PUWG 2000 strefa 7</w:t>
      </w:r>
      <w:r>
        <w:rPr>
          <w:rFonts w:asciiTheme="majorHAnsi" w:hAnsiTheme="majorHAnsi" w:cstheme="majorHAnsi"/>
        </w:rPr>
        <w:t xml:space="preserve">, w programie </w:t>
      </w:r>
      <w:r w:rsidRPr="00092F82">
        <w:rPr>
          <w:rFonts w:asciiTheme="majorHAnsi" w:hAnsiTheme="majorHAnsi" w:cstheme="majorHAnsi"/>
          <w:b/>
        </w:rPr>
        <w:t>EwMapa</w:t>
      </w:r>
      <w:r>
        <w:rPr>
          <w:rFonts w:asciiTheme="majorHAnsi" w:hAnsiTheme="majorHAnsi" w:cstheme="majorHAnsi"/>
        </w:rPr>
        <w:t xml:space="preserve"> firmy GEOBID.</w:t>
      </w:r>
    </w:p>
    <w:p w:rsidR="00F00A15" w:rsidRPr="00F00A15" w:rsidRDefault="0041280A" w:rsidP="00F00A15">
      <w:pPr>
        <w:numPr>
          <w:ilvl w:val="0"/>
          <w:numId w:val="25"/>
        </w:numPr>
        <w:tabs>
          <w:tab w:val="num" w:pos="426"/>
        </w:tabs>
        <w:spacing w:after="120" w:line="264" w:lineRule="auto"/>
        <w:ind w:left="425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</w:t>
      </w:r>
      <w:r w:rsidRPr="0041280A">
        <w:rPr>
          <w:rFonts w:asciiTheme="majorHAnsi" w:hAnsiTheme="majorHAnsi" w:cstheme="majorHAnsi"/>
        </w:rPr>
        <w:t xml:space="preserve">a terenie Powiatu Jędrzejowskiego większość punktów granicznych działek z obszarów wiejskich, pochodzi z ekranowej wektoryzacji ewidencyjnej  mapy  rastrowej, bez  wykorzystania  geodezyjnych  </w:t>
      </w:r>
      <w:r>
        <w:rPr>
          <w:rFonts w:asciiTheme="majorHAnsi" w:hAnsiTheme="majorHAnsi" w:cstheme="majorHAnsi"/>
        </w:rPr>
        <w:t>pomiarów  terenowych.</w:t>
      </w:r>
      <w:r w:rsidR="00F00A15" w:rsidRPr="00F00A15">
        <w:rPr>
          <w:rFonts w:asciiTheme="majorHAnsi" w:hAnsiTheme="majorHAnsi" w:cstheme="majorHAnsi"/>
        </w:rPr>
        <w:t xml:space="preserve"> Punkty pozyskane drogą wektoryzacji map rastrowych mają następujące oznaczenia cechy, czyli atrybutu ZRD – źródło danych o położeniu punktu:</w:t>
      </w:r>
    </w:p>
    <w:p w:rsidR="00F00A15" w:rsidRPr="00F00A15" w:rsidRDefault="00F00A15" w:rsidP="00F00A15">
      <w:pPr>
        <w:numPr>
          <w:ilvl w:val="0"/>
          <w:numId w:val="27"/>
        </w:numPr>
        <w:tabs>
          <w:tab w:val="clear" w:pos="4188"/>
        </w:tabs>
        <w:spacing w:after="120" w:line="264" w:lineRule="auto"/>
        <w:ind w:left="851" w:hanging="425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80 </w:t>
      </w:r>
      <w:r w:rsidRPr="00F00A15">
        <w:rPr>
          <w:rFonts w:asciiTheme="majorHAnsi" w:hAnsiTheme="majorHAnsi" w:cstheme="majorHAnsi"/>
        </w:rPr>
        <w:t>- dla punktów, które powstały w wyniku prac wykonawców geodezyjnych;</w:t>
      </w:r>
    </w:p>
    <w:p w:rsidR="00435403" w:rsidRDefault="00F00A15" w:rsidP="00F00A15">
      <w:pPr>
        <w:numPr>
          <w:ilvl w:val="0"/>
          <w:numId w:val="27"/>
        </w:numPr>
        <w:tabs>
          <w:tab w:val="clear" w:pos="4188"/>
        </w:tabs>
        <w:spacing w:after="120" w:line="264" w:lineRule="auto"/>
        <w:ind w:left="851" w:hanging="425"/>
        <w:jc w:val="both"/>
        <w:rPr>
          <w:rFonts w:asciiTheme="majorHAnsi" w:hAnsiTheme="majorHAnsi" w:cstheme="majorHAnsi"/>
        </w:rPr>
      </w:pPr>
      <w:r w:rsidRPr="00F00A15">
        <w:rPr>
          <w:rFonts w:asciiTheme="majorHAnsi" w:hAnsiTheme="majorHAnsi" w:cstheme="majorHAnsi"/>
        </w:rPr>
        <w:lastRenderedPageBreak/>
        <w:t>88</w:t>
      </w:r>
      <w:r>
        <w:rPr>
          <w:rFonts w:asciiTheme="majorHAnsi" w:hAnsiTheme="majorHAnsi" w:cstheme="majorHAnsi"/>
        </w:rPr>
        <w:t xml:space="preserve"> </w:t>
      </w:r>
      <w:r w:rsidRPr="00F00A15">
        <w:rPr>
          <w:rFonts w:asciiTheme="majorHAnsi" w:hAnsiTheme="majorHAnsi" w:cstheme="majorHAnsi"/>
        </w:rPr>
        <w:t>- dla punktów pozyskanych w wyniku wektoryzacji przeprowadzonej w PODGiK; w tym przypadku zastosowano dodatkowe element informacyjny: każdy taki punkt ma numer większy niż 50000</w:t>
      </w:r>
      <w:r>
        <w:rPr>
          <w:rFonts w:asciiTheme="majorHAnsi" w:hAnsiTheme="majorHAnsi" w:cstheme="majorHAnsi"/>
        </w:rPr>
        <w:t>.</w:t>
      </w:r>
    </w:p>
    <w:p w:rsidR="00184F6D" w:rsidRPr="00184F6D" w:rsidRDefault="00184F6D" w:rsidP="007E5185">
      <w:pPr>
        <w:numPr>
          <w:ilvl w:val="0"/>
          <w:numId w:val="25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Theme="majorHAnsi" w:hAnsiTheme="majorHAnsi" w:cstheme="majorHAnsi"/>
        </w:rPr>
      </w:pPr>
      <w:r w:rsidRPr="00184F6D">
        <w:rPr>
          <w:rFonts w:asciiTheme="majorHAnsi" w:hAnsiTheme="majorHAnsi" w:cstheme="majorHAnsi"/>
        </w:rPr>
        <w:t>Podstawowe informacje o stanie i sposobie prowadzenia mapy zasadniczej w postaci elektronicznej.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512"/>
        <w:gridCol w:w="1512"/>
        <w:gridCol w:w="1512"/>
        <w:gridCol w:w="1512"/>
        <w:gridCol w:w="1512"/>
        <w:gridCol w:w="1512"/>
        <w:gridCol w:w="1512"/>
        <w:gridCol w:w="1512"/>
        <w:gridCol w:w="1512"/>
      </w:tblGrid>
      <w:tr w:rsidR="00B8037E" w:rsidRPr="00925804" w:rsidTr="009618B6">
        <w:trPr>
          <w:trHeight w:val="282"/>
        </w:trPr>
        <w:tc>
          <w:tcPr>
            <w:tcW w:w="562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spacing w:before="60" w:after="6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  <w:r w:rsidRPr="00925804">
              <w:rPr>
                <w:rFonts w:cstheme="minorHAnsi"/>
                <w:b/>
                <w:kern w:val="28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6D1368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</w:pP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TERYT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jednostki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ewidencyjnej</w:t>
            </w:r>
          </w:p>
        </w:tc>
        <w:tc>
          <w:tcPr>
            <w:tcW w:w="6048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Mapa zasadnicza założona na podstawie*</w:t>
            </w:r>
          </w:p>
        </w:tc>
        <w:tc>
          <w:tcPr>
            <w:tcW w:w="3024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Treść mapy zasadniczej</w:t>
            </w:r>
          </w:p>
        </w:tc>
        <w:tc>
          <w:tcPr>
            <w:tcW w:w="4536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Postać mapy zasadniczej</w:t>
            </w:r>
            <w:r w:rsidR="002E47C0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 xml:space="preserve"> elektronicznej</w:t>
            </w:r>
          </w:p>
        </w:tc>
      </w:tr>
      <w:tr w:rsidR="00B8037E" w:rsidRPr="00925804" w:rsidTr="009618B6">
        <w:trPr>
          <w:trHeight w:val="1581"/>
        </w:trPr>
        <w:tc>
          <w:tcPr>
            <w:tcW w:w="562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spacing w:before="60" w:after="6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Pole pow. mapy zasadniczej w postaci elektronicznej</w:t>
            </w:r>
            <w:r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[</w:t>
            </w:r>
            <w:r w:rsidRPr="00925804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ha</w:t>
            </w:r>
            <w:r w:rsidR="00E9330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Pomiarów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 xml:space="preserve">terenowych 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[0 lub 1]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Pomiarów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kartometrycznych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[0 lub 1]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Innych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materiałów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[0 lub 1]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Obligatoryjna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E93308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Obligatoryjna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  <w:t>z fakultatywną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wektorowa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 xml:space="preserve"> 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hybrydowa</w:t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[ha]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8037E" w:rsidRPr="00925804" w:rsidRDefault="00B8037E" w:rsidP="007E5185">
            <w:pPr>
              <w:pStyle w:val="Nagwek2"/>
              <w:framePr w:wrap="around"/>
              <w:spacing w:before="60" w:after="60" w:line="240" w:lineRule="auto"/>
              <w:ind w:left="0"/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</w:pP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układ</w:t>
            </w:r>
            <w:r w:rsidR="00E93308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925804">
              <w:rPr>
                <w:rFonts w:asciiTheme="minorHAnsi" w:hAnsiTheme="minorHAnsi" w:cstheme="minorHAnsi"/>
                <w:bCs/>
                <w:smallCaps w:val="0"/>
                <w:kern w:val="28"/>
                <w:sz w:val="20"/>
                <w:szCs w:val="20"/>
              </w:rPr>
              <w:t>współrzędnych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343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1 374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409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1 637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469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1 877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272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1 089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158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634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260206_5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413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1 653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325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1 301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577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2 309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291D90" w:rsidRPr="00B67032" w:rsidTr="00F6665A">
        <w:trPr>
          <w:trHeight w:val="63"/>
        </w:trPr>
        <w:tc>
          <w:tcPr>
            <w:tcW w:w="56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right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7338E" w:rsidRDefault="00291D90" w:rsidP="00291D90">
            <w:pPr>
              <w:spacing w:before="60" w:after="6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</w:rPr>
              <w:t>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9F70F2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291D90" w:rsidRPr="00A55A87" w:rsidRDefault="00291D90" w:rsidP="00291D90">
            <w:pPr>
              <w:pStyle w:val="Nagwek2"/>
              <w:framePr w:wrap="around"/>
              <w:spacing w:before="60" w:after="6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A55A87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708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291D90" w:rsidRDefault="00291D90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291D90">
              <w:rPr>
                <w:rFonts w:cstheme="majorHAnsi"/>
                <w:color w:val="auto"/>
                <w:sz w:val="22"/>
                <w:szCs w:val="22"/>
              </w:rPr>
              <w:t>2 830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91D90" w:rsidRPr="00A55A87" w:rsidRDefault="00291D90" w:rsidP="00291D90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</w:rPr>
            </w:pPr>
            <w:r w:rsidRPr="00A55A87">
              <w:rPr>
                <w:rFonts w:asciiTheme="majorHAnsi" w:hAnsiTheme="majorHAnsi" w:cstheme="majorHAnsi"/>
                <w:bCs/>
                <w:smallCaps/>
                <w:kern w:val="28"/>
              </w:rPr>
              <w:t>2000/7</w:t>
            </w:r>
          </w:p>
        </w:tc>
      </w:tr>
      <w:tr w:rsidR="00C52FD1" w:rsidRPr="00B67032" w:rsidTr="00567F89">
        <w:trPr>
          <w:trHeight w:val="63"/>
        </w:trPr>
        <w:tc>
          <w:tcPr>
            <w:tcW w:w="1980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97338E" w:rsidRDefault="00C52FD1" w:rsidP="00C52FD1">
            <w:pPr>
              <w:spacing w:before="60" w:after="60" w:line="240" w:lineRule="auto"/>
              <w:jc w:val="right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DF5D4B" w:rsidRDefault="00592671" w:rsidP="00C52FD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DF5D4B" w:rsidRDefault="00125268" w:rsidP="00C52FD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0E4DA9" w:rsidRDefault="00C52FD1" w:rsidP="00C52FD1">
            <w:pPr>
              <w:pStyle w:val="Nagwek2"/>
              <w:framePr w:hSpace="0" w:wrap="auto" w:vAnchor="margin" w:hAnchor="text" w:xAlign="left" w:yAlign="inline"/>
              <w:spacing w:before="60" w:after="60" w:line="240" w:lineRule="auto"/>
              <w:ind w:left="0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0E4DA9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C122DC" w:rsidRDefault="00C52FD1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C122DC">
              <w:rPr>
                <w:rFonts w:cstheme="majorHAnsi"/>
                <w:b/>
                <w:color w:val="auto"/>
                <w:sz w:val="22"/>
                <w:szCs w:val="22"/>
              </w:rPr>
              <w:t>3</w:t>
            </w:r>
            <w:r w:rsidR="007D7BFF" w:rsidRPr="00C122DC">
              <w:rPr>
                <w:rFonts w:cstheme="majorHAnsi"/>
                <w:b/>
                <w:color w:val="auto"/>
                <w:sz w:val="22"/>
                <w:szCs w:val="22"/>
              </w:rPr>
              <w:t xml:space="preserve"> </w:t>
            </w:r>
            <w:r w:rsidR="00291D90">
              <w:rPr>
                <w:rFonts w:cstheme="majorHAnsi"/>
                <w:b/>
                <w:color w:val="auto"/>
                <w:sz w:val="22"/>
                <w:szCs w:val="22"/>
              </w:rPr>
              <w:t>674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52FD1" w:rsidRPr="00C122DC" w:rsidRDefault="00C122DC" w:rsidP="00291D90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>
              <w:rPr>
                <w:rFonts w:cstheme="majorHAnsi"/>
                <w:b/>
                <w:color w:val="auto"/>
                <w:sz w:val="22"/>
                <w:szCs w:val="22"/>
              </w:rPr>
              <w:t>1</w:t>
            </w:r>
            <w:r w:rsidR="00291D90">
              <w:rPr>
                <w:rFonts w:cstheme="majorHAnsi"/>
                <w:b/>
                <w:color w:val="auto"/>
                <w:sz w:val="22"/>
                <w:szCs w:val="22"/>
              </w:rPr>
              <w:t>4</w:t>
            </w:r>
            <w:r>
              <w:rPr>
                <w:rFonts w:cstheme="majorHAnsi"/>
                <w:b/>
                <w:color w:val="auto"/>
                <w:sz w:val="22"/>
                <w:szCs w:val="22"/>
              </w:rPr>
              <w:t xml:space="preserve"> </w:t>
            </w:r>
            <w:r w:rsidR="00291D90">
              <w:rPr>
                <w:rFonts w:cstheme="majorHAnsi"/>
                <w:b/>
                <w:color w:val="auto"/>
                <w:sz w:val="22"/>
                <w:szCs w:val="22"/>
              </w:rPr>
              <w:t>704</w:t>
            </w:r>
          </w:p>
        </w:tc>
        <w:tc>
          <w:tcPr>
            <w:tcW w:w="151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</w:tcPr>
          <w:p w:rsidR="00C52FD1" w:rsidRPr="000E4DA9" w:rsidRDefault="00C52FD1" w:rsidP="00C52FD1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bCs/>
                <w:smallCaps/>
                <w:kern w:val="28"/>
              </w:rPr>
            </w:pPr>
          </w:p>
        </w:tc>
      </w:tr>
    </w:tbl>
    <w:p w:rsidR="00184F6D" w:rsidRPr="00567F89" w:rsidRDefault="00184F6D" w:rsidP="00184F6D">
      <w:pPr>
        <w:rPr>
          <w:rFonts w:cstheme="minorHAnsi"/>
          <w:sz w:val="20"/>
          <w:szCs w:val="20"/>
        </w:rPr>
      </w:pPr>
      <w:r w:rsidRPr="00567F89">
        <w:rPr>
          <w:rFonts w:cstheme="minorHAnsi"/>
          <w:sz w:val="20"/>
          <w:szCs w:val="20"/>
        </w:rPr>
        <w:t>* „0” – jeżeli nie wykonany został dany rodzaj pomiaru; „1”  - jeżeli wykonany został dany rodzaj pomiaru</w:t>
      </w:r>
    </w:p>
    <w:p w:rsidR="00AB218E" w:rsidRDefault="00AB218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2D3056" w:rsidRPr="00184F6D" w:rsidRDefault="002D3056" w:rsidP="002D3056">
      <w:pPr>
        <w:numPr>
          <w:ilvl w:val="0"/>
          <w:numId w:val="25"/>
        </w:numPr>
        <w:tabs>
          <w:tab w:val="num" w:pos="426"/>
        </w:tabs>
        <w:spacing w:before="120" w:after="240" w:line="264" w:lineRule="auto"/>
        <w:ind w:left="426" w:hanging="426"/>
        <w:jc w:val="both"/>
        <w:rPr>
          <w:rFonts w:asciiTheme="majorHAnsi" w:hAnsiTheme="majorHAnsi" w:cstheme="majorHAnsi"/>
        </w:rPr>
      </w:pPr>
      <w:r w:rsidRPr="00184F6D">
        <w:rPr>
          <w:rFonts w:asciiTheme="majorHAnsi" w:hAnsiTheme="majorHAnsi" w:cstheme="majorHAnsi"/>
        </w:rPr>
        <w:lastRenderedPageBreak/>
        <w:t xml:space="preserve">Podstawowe informacje o stanie i sposobie prowadzenia mapy zasadniczej w postaci </w:t>
      </w:r>
      <w:r>
        <w:rPr>
          <w:rFonts w:asciiTheme="majorHAnsi" w:hAnsiTheme="majorHAnsi" w:cstheme="majorHAnsi"/>
        </w:rPr>
        <w:t>nie</w:t>
      </w:r>
      <w:r w:rsidRPr="00184F6D">
        <w:rPr>
          <w:rFonts w:asciiTheme="majorHAnsi" w:hAnsiTheme="majorHAnsi" w:cstheme="majorHAnsi"/>
        </w:rPr>
        <w:t>elektronicznej</w:t>
      </w:r>
      <w:r>
        <w:rPr>
          <w:rFonts w:asciiTheme="majorHAnsi" w:hAnsiTheme="majorHAnsi" w:cstheme="majorHAnsi"/>
        </w:rPr>
        <w:t>.</w:t>
      </w:r>
    </w:p>
    <w:tbl>
      <w:tblPr>
        <w:tblW w:w="1559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134"/>
        <w:gridCol w:w="992"/>
        <w:gridCol w:w="992"/>
        <w:gridCol w:w="1134"/>
        <w:gridCol w:w="993"/>
        <w:gridCol w:w="850"/>
        <w:gridCol w:w="1134"/>
        <w:gridCol w:w="1134"/>
        <w:gridCol w:w="1134"/>
        <w:gridCol w:w="992"/>
        <w:gridCol w:w="993"/>
        <w:gridCol w:w="992"/>
        <w:gridCol w:w="1134"/>
      </w:tblGrid>
      <w:tr w:rsidR="001B63AA" w:rsidRPr="0081711B" w:rsidTr="00C04852">
        <w:trPr>
          <w:cantSplit/>
          <w:trHeight w:val="327"/>
        </w:trPr>
        <w:tc>
          <w:tcPr>
            <w:tcW w:w="56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925804" w:rsidRDefault="001B63AA" w:rsidP="001B63AA">
            <w:pPr>
              <w:spacing w:before="80" w:after="8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  <w:r w:rsidRPr="00925804">
              <w:rPr>
                <w:rFonts w:cstheme="minorHAnsi"/>
                <w:b/>
                <w:kern w:val="28"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6D1368" w:rsidRDefault="001B63AA" w:rsidP="001B63AA">
            <w:pPr>
              <w:pStyle w:val="Nagwek2"/>
              <w:framePr w:wrap="around"/>
              <w:spacing w:before="80" w:after="80" w:line="240" w:lineRule="auto"/>
              <w:ind w:left="0"/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</w:pP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TERYT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jednostki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ewidencyjnej</w:t>
            </w:r>
          </w:p>
        </w:tc>
        <w:tc>
          <w:tcPr>
            <w:tcW w:w="1134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DE0ED7" w:rsidRDefault="001B63AA" w:rsidP="00DB5696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Powierzchnia mapy</w:t>
            </w:r>
            <w:r w:rsidR="00DB5696"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smallCaps w:val="0"/>
                <w:kern w:val="28"/>
                <w:sz w:val="20"/>
                <w:szCs w:val="20"/>
              </w:rPr>
              <w:t>w postaci nieelektronicznej</w:t>
            </w:r>
            <w:r w:rsidR="00DB5696"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2474" w:type="dxa"/>
            <w:gridSpan w:val="1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B63AA" w:rsidRPr="00DE0ED7" w:rsidRDefault="001B63AA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Rodzaj materiału z którego wykonana jest mapa zasadnicza</w:t>
            </w:r>
          </w:p>
        </w:tc>
      </w:tr>
      <w:tr w:rsidR="0081711B" w:rsidRPr="0081711B" w:rsidTr="009339AA">
        <w:trPr>
          <w:cantSplit/>
          <w:trHeight w:val="536"/>
        </w:trPr>
        <w:tc>
          <w:tcPr>
            <w:tcW w:w="56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spacing w:before="80" w:after="80" w:line="240" w:lineRule="auto"/>
              <w:rPr>
                <w:rFonts w:asciiTheme="majorHAnsi" w:hAnsiTheme="majorHAnsi" w:cstheme="majorHAnsi"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pStyle w:val="Nagwek2"/>
              <w:framePr w:wrap="around"/>
              <w:spacing w:before="80" w:after="80" w:line="240" w:lineRule="auto"/>
              <w:ind w:left="0"/>
              <w:jc w:val="left"/>
              <w:rPr>
                <w:rFonts w:cstheme="majorHAnsi"/>
                <w:b w:val="0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plansza papierowo-aluminiowa</w:t>
            </w:r>
          </w:p>
        </w:tc>
        <w:tc>
          <w:tcPr>
            <w:tcW w:w="4252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plansza foliowa</w:t>
            </w:r>
          </w:p>
        </w:tc>
        <w:tc>
          <w:tcPr>
            <w:tcW w:w="4111" w:type="dxa"/>
            <w:gridSpan w:val="4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030105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inny rodzaj materiału</w:t>
            </w:r>
            <w:r w:rsidR="00030105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,</w:t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 xml:space="preserve"> z którego</w:t>
            </w:r>
            <w:r w:rsidR="00030105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wykonana jest mapa zasadnicza</w:t>
            </w:r>
          </w:p>
        </w:tc>
      </w:tr>
      <w:tr w:rsidR="00AB2A51" w:rsidRPr="0081711B" w:rsidTr="009339AA">
        <w:trPr>
          <w:cantSplit/>
          <w:trHeight w:val="592"/>
        </w:trPr>
        <w:tc>
          <w:tcPr>
            <w:tcW w:w="567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spacing w:before="80" w:after="80" w:line="240" w:lineRule="auto"/>
              <w:rPr>
                <w:rFonts w:asciiTheme="majorHAnsi" w:hAnsiTheme="majorHAnsi" w:cstheme="majorHAnsi"/>
                <w:kern w:val="28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81711B" w:rsidRDefault="0081711B" w:rsidP="008E1F42">
            <w:pPr>
              <w:pStyle w:val="Nagwek2"/>
              <w:framePr w:wrap="around"/>
              <w:spacing w:before="80" w:after="80" w:line="240" w:lineRule="auto"/>
              <w:ind w:left="0"/>
              <w:jc w:val="left"/>
              <w:rPr>
                <w:rFonts w:cstheme="majorHAnsi"/>
                <w:b w:val="0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CB52B4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pow.</w:t>
            </w:r>
            <w:r w:rsidR="00CB52B4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CA68B6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liczba</w:t>
            </w:r>
            <w:r w:rsidR="00CA68B6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arkuszy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skala mapy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układ współrzędnych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CB52B4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pow.</w:t>
            </w:r>
            <w:r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CA68B6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liczba</w:t>
            </w:r>
            <w:r w:rsidR="00CA68B6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</w: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arkuszy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skala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układ współrzędnych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CB52B4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pow.</w:t>
            </w:r>
            <w:r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liczba arkuszy mapy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skala mapy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1711B" w:rsidRPr="00DE0ED7" w:rsidRDefault="0081711B" w:rsidP="00DE0ED7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</w:pPr>
            <w:r w:rsidRPr="00DE0ED7">
              <w:rPr>
                <w:rFonts w:cstheme="majorHAnsi"/>
                <w:bCs/>
                <w:smallCaps w:val="0"/>
                <w:kern w:val="28"/>
                <w:sz w:val="20"/>
                <w:szCs w:val="20"/>
              </w:rPr>
              <w:t>układ współrzędnych</w:t>
            </w:r>
          </w:p>
        </w:tc>
      </w:tr>
      <w:tr w:rsidR="00B60297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260201_2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267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A55CEF">
            <w:pPr>
              <w:pStyle w:val="Nagwek2"/>
              <w:framePr w:wrap="around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246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B60297" w:rsidP="00A55CEF">
            <w:pPr>
              <w:pStyle w:val="Nagwek2"/>
              <w:framePr w:wrap="around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881F59" w:rsidP="00591274">
            <w:pPr>
              <w:pStyle w:val="Nagwek2"/>
              <w:framePr w:wrap="around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F446A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260203_5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816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265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 w:rsidRPr="006328F2"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260204_2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437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290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260205_2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528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260206_4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DF11ED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075E44">
              <w:rPr>
                <w:rFonts w:asciiTheme="majorHAnsi" w:hAnsiTheme="majorHAnsi" w:cstheme="majorHAnsi"/>
              </w:rPr>
              <w:t>159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260206_5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910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427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260207_2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793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181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260208_2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378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416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075E44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260209_2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12</w:t>
            </w:r>
            <w:r w:rsidR="00DF11ED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729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626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A55CE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righ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1:1000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075E44" w:rsidRPr="00A55CEF" w:rsidRDefault="00881F59" w:rsidP="0059127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1965/1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75E44" w:rsidRPr="00F446AD" w:rsidRDefault="00075E44" w:rsidP="00075E44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</w:pPr>
            <w:r>
              <w:rPr>
                <w:rFonts w:cstheme="majorHAnsi"/>
                <w:b w:val="0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</w:tr>
      <w:tr w:rsidR="00B60297" w:rsidRPr="00B67032" w:rsidTr="009339AA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B60297" w:rsidRPr="00F446AD" w:rsidRDefault="00B60297" w:rsidP="00B60297">
            <w:pPr>
              <w:spacing w:before="80" w:after="8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216C4B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216C4B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F63B2E" w:rsidP="00F63B2E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A55CEF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  <w:b/>
              </w:rPr>
            </w:pPr>
            <w:r w:rsidRPr="00DF11ED">
              <w:rPr>
                <w:rFonts w:asciiTheme="majorHAnsi" w:hAnsiTheme="majorHAnsi" w:cstheme="majorHAnsi"/>
                <w:b/>
              </w:rPr>
              <w:t>73</w:t>
            </w:r>
            <w:r w:rsidR="00DF11ED">
              <w:rPr>
                <w:rFonts w:asciiTheme="majorHAnsi" w:hAnsiTheme="majorHAnsi" w:cstheme="majorHAnsi"/>
                <w:b/>
              </w:rPr>
              <w:t xml:space="preserve"> </w:t>
            </w:r>
            <w:r w:rsidRPr="00DF11ED">
              <w:rPr>
                <w:rFonts w:asciiTheme="majorHAnsi" w:hAnsiTheme="majorHAnsi" w:cstheme="majorHAnsi"/>
                <w:b/>
              </w:rPr>
              <w:t>017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B60297" w:rsidP="00A55CEF">
            <w:pPr>
              <w:pStyle w:val="Nagwek2"/>
              <w:framePr w:wrap="around"/>
              <w:spacing w:before="80" w:after="80" w:line="240" w:lineRule="auto"/>
              <w:jc w:val="righ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2</w:t>
            </w:r>
            <w:r w:rsid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 xml:space="preserve"> </w:t>
            </w: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60297" w:rsidRPr="00DF11ED" w:rsidRDefault="006328F2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DF11ED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single" w:sz="4" w:space="0" w:color="808080" w:themeColor="background1" w:themeShade="80"/>
              <w:tr2bl w:val="single" w:sz="4" w:space="0" w:color="808080" w:themeColor="background1" w:themeShade="80"/>
            </w:tcBorders>
            <w:vAlign w:val="center"/>
          </w:tcPr>
          <w:p w:rsidR="00B60297" w:rsidRPr="00DF11ED" w:rsidRDefault="00B60297" w:rsidP="00B60297">
            <w:pPr>
              <w:pStyle w:val="Nagwek2"/>
              <w:framePr w:wrap="around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</w:p>
        </w:tc>
      </w:tr>
    </w:tbl>
    <w:p w:rsidR="00E7552F" w:rsidRDefault="00E7552F" w:rsidP="00E7552F">
      <w:pPr>
        <w:spacing w:before="120" w:after="240" w:line="264" w:lineRule="auto"/>
        <w:jc w:val="both"/>
        <w:rPr>
          <w:rFonts w:asciiTheme="majorHAnsi" w:hAnsiTheme="majorHAnsi" w:cstheme="majorHAnsi"/>
        </w:rPr>
      </w:pPr>
    </w:p>
    <w:p w:rsidR="00E7552F" w:rsidRDefault="00E7552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E7552F" w:rsidRPr="00E7552F" w:rsidRDefault="00E7552F" w:rsidP="00E7552F">
      <w:pPr>
        <w:numPr>
          <w:ilvl w:val="0"/>
          <w:numId w:val="25"/>
        </w:numPr>
        <w:tabs>
          <w:tab w:val="num" w:pos="426"/>
          <w:tab w:val="num" w:pos="851"/>
        </w:tabs>
        <w:spacing w:before="360" w:after="0" w:line="264" w:lineRule="auto"/>
        <w:ind w:left="425" w:hanging="425"/>
        <w:jc w:val="both"/>
        <w:rPr>
          <w:rFonts w:asciiTheme="majorHAnsi" w:hAnsiTheme="majorHAnsi" w:cstheme="majorHAnsi"/>
        </w:rPr>
      </w:pPr>
      <w:r w:rsidRPr="003A0BBB">
        <w:rPr>
          <w:rFonts w:asciiTheme="majorHAnsi" w:hAnsiTheme="majorHAnsi" w:cstheme="majorHAnsi"/>
        </w:rPr>
        <w:lastRenderedPageBreak/>
        <w:t>Dla obszarów objętych zamówieniem dotyczącym inicjalnej powiatowej bazy GESUT Zamawiający udostępni Wykonawcy operaty techniczne</w:t>
      </w:r>
      <w:r>
        <w:rPr>
          <w:rFonts w:asciiTheme="majorHAnsi" w:hAnsiTheme="majorHAnsi" w:cstheme="majorHAnsi"/>
        </w:rPr>
        <w:t>,</w:t>
      </w:r>
      <w:r w:rsidRPr="003A0BBB">
        <w:rPr>
          <w:rFonts w:asciiTheme="majorHAnsi" w:hAnsiTheme="majorHAnsi" w:cstheme="majorHAnsi"/>
        </w:rPr>
        <w:t xml:space="preserve"> zawierające wyniki geodezyjnych pomiarów sytuacyjnych i wysokościowych</w:t>
      </w:r>
      <w:r w:rsidR="00F75B43">
        <w:rPr>
          <w:rFonts w:asciiTheme="majorHAnsi" w:hAnsiTheme="majorHAnsi" w:cstheme="majorHAnsi"/>
        </w:rPr>
        <w:t xml:space="preserve"> obiektów objętych tymi bazami.</w:t>
      </w:r>
    </w:p>
    <w:tbl>
      <w:tblPr>
        <w:tblW w:w="15451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2268"/>
        <w:gridCol w:w="1984"/>
        <w:gridCol w:w="2552"/>
        <w:gridCol w:w="2835"/>
        <w:gridCol w:w="3827"/>
      </w:tblGrid>
      <w:tr w:rsidR="00E4029F" w:rsidRPr="0081711B" w:rsidTr="00240B54">
        <w:trPr>
          <w:cantSplit/>
          <w:trHeight w:val="1552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25804" w:rsidRDefault="00E4029F" w:rsidP="006F5072">
            <w:pPr>
              <w:spacing w:before="80" w:after="80" w:line="240" w:lineRule="auto"/>
              <w:jc w:val="center"/>
              <w:rPr>
                <w:rFonts w:cstheme="minorHAnsi"/>
                <w:b/>
                <w:kern w:val="28"/>
                <w:sz w:val="20"/>
                <w:szCs w:val="20"/>
              </w:rPr>
            </w:pPr>
            <w:r w:rsidRPr="00925804">
              <w:rPr>
                <w:rFonts w:cstheme="minorHAnsi"/>
                <w:b/>
                <w:kern w:val="28"/>
                <w:sz w:val="20"/>
                <w:szCs w:val="20"/>
              </w:rPr>
              <w:t>Lp.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6D1368" w:rsidRDefault="00E4029F" w:rsidP="006F5072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</w:pP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t>TERYT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jednostki</w:t>
            </w:r>
            <w:r w:rsidRPr="006D1368">
              <w:rPr>
                <w:rFonts w:asciiTheme="minorHAnsi" w:hAnsiTheme="minorHAnsi" w:cstheme="minorHAnsi"/>
                <w:smallCaps w:val="0"/>
                <w:kern w:val="28"/>
                <w:sz w:val="20"/>
                <w:szCs w:val="20"/>
              </w:rPr>
              <w:br/>
              <w:t>ewidencyjnej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7338E" w:rsidRDefault="00E4029F" w:rsidP="006F5072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Pole powierzchni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jednostki</w:t>
            </w:r>
            <w:r>
              <w:rPr>
                <w:rFonts w:cstheme="majorHAnsi"/>
                <w:b/>
                <w:color w:val="auto"/>
                <w:sz w:val="20"/>
                <w:szCs w:val="20"/>
              </w:rPr>
              <w:br/>
              <w:t>ewidencyjnej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 [ha]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7338E" w:rsidRDefault="00E4029F" w:rsidP="006F5072">
            <w:pPr>
              <w:pStyle w:val="Nagwek1"/>
              <w:spacing w:before="60" w:after="60" w:line="240" w:lineRule="auto"/>
              <w:jc w:val="center"/>
              <w:rPr>
                <w:rFonts w:cstheme="majorHAnsi"/>
                <w:b/>
                <w:color w:val="auto"/>
                <w:sz w:val="20"/>
                <w:szCs w:val="20"/>
              </w:rPr>
            </w:pP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 xml:space="preserve">Pole powierzchni mapy zasadniczej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br/>
            </w:r>
            <w:proofErr w:type="spellStart"/>
            <w:r>
              <w:rPr>
                <w:rFonts w:cstheme="majorHAnsi"/>
                <w:b/>
                <w:color w:val="auto"/>
                <w:sz w:val="20"/>
                <w:szCs w:val="20"/>
              </w:rPr>
              <w:t>szacunk</w:t>
            </w:r>
            <w:proofErr w:type="spellEnd"/>
            <w:r>
              <w:rPr>
                <w:rFonts w:cstheme="majorHAnsi"/>
                <w:b/>
                <w:color w:val="auto"/>
                <w:sz w:val="20"/>
                <w:szCs w:val="20"/>
              </w:rPr>
              <w:t xml:space="preserve">. </w:t>
            </w:r>
            <w:r w:rsidRPr="0097338E">
              <w:rPr>
                <w:rFonts w:cstheme="majorHAnsi"/>
                <w:b/>
                <w:color w:val="auto"/>
                <w:sz w:val="20"/>
                <w:szCs w:val="20"/>
              </w:rPr>
              <w:t>[ha]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Default="00E4029F" w:rsidP="006F5072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Szacunkowa powierzchnia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będąca przedmiotem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opracowania GESUT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[ha]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DE0ED7" w:rsidRDefault="00E4029F" w:rsidP="006F5072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Szacunkowa liczba operatów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>
              <w:t xml:space="preserve"> </w:t>
            </w:r>
            <w:r w:rsidRPr="00281A1A">
              <w:rPr>
                <w:rFonts w:cstheme="majorHAnsi"/>
                <w:smallCaps w:val="0"/>
                <w:kern w:val="28"/>
                <w:sz w:val="20"/>
                <w:szCs w:val="20"/>
              </w:rPr>
              <w:t>zawierające wyniki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 w:rsidRPr="00281A1A">
              <w:rPr>
                <w:rFonts w:cstheme="majorHAnsi"/>
                <w:smallCaps w:val="0"/>
                <w:kern w:val="28"/>
                <w:sz w:val="20"/>
                <w:szCs w:val="20"/>
              </w:rPr>
              <w:t>geodezyjnych pomiarów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</w:r>
            <w:r w:rsidRPr="00281A1A">
              <w:rPr>
                <w:rFonts w:cstheme="majorHAnsi"/>
                <w:smallCaps w:val="0"/>
                <w:kern w:val="28"/>
                <w:sz w:val="20"/>
                <w:szCs w:val="20"/>
              </w:rPr>
              <w:t>sytuacyjnych i wysokościowych</w:t>
            </w: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br/>
              <w:t>[</w:t>
            </w:r>
            <w:proofErr w:type="spellStart"/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szt</w:t>
            </w:r>
            <w:proofErr w:type="spellEnd"/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]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Default="00E4029F" w:rsidP="00E4029F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ind w:left="0"/>
              <w:jc w:val="left"/>
              <w:rPr>
                <w:rFonts w:cstheme="majorHAnsi"/>
                <w:smallCaps w:val="0"/>
                <w:kern w:val="28"/>
                <w:sz w:val="20"/>
                <w:szCs w:val="20"/>
              </w:rPr>
            </w:pPr>
            <w:r>
              <w:rPr>
                <w:rFonts w:cstheme="majorHAnsi"/>
                <w:smallCaps w:val="0"/>
                <w:kern w:val="28"/>
                <w:sz w:val="20"/>
                <w:szCs w:val="20"/>
              </w:rPr>
              <w:t>Uwagi</w:t>
            </w: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260201_2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10 101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1 717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1 010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1 792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260203_5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13 637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2 046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1 364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2 925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260204_2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11 729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2 346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1 173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1 950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260205_2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9 072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1 361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907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1 708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E4029F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260206_4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792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350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1 963</w:t>
            </w:r>
          </w:p>
        </w:tc>
        <w:tc>
          <w:tcPr>
            <w:tcW w:w="382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57604" w:rsidP="007A27A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  <w:r>
              <w:rPr>
                <w:rFonts w:cstheme="majorHAnsi"/>
                <w:color w:val="auto"/>
                <w:sz w:val="22"/>
                <w:szCs w:val="22"/>
              </w:rPr>
              <w:t xml:space="preserve">jednostki występują </w:t>
            </w:r>
            <w:r w:rsidR="007A27AF">
              <w:rPr>
                <w:rFonts w:cstheme="majorHAnsi"/>
                <w:color w:val="auto"/>
                <w:sz w:val="22"/>
                <w:szCs w:val="22"/>
              </w:rPr>
              <w:t xml:space="preserve">wspólnie </w:t>
            </w:r>
            <w:bookmarkStart w:id="0" w:name="_GoBack"/>
            <w:bookmarkEnd w:id="0"/>
            <w:r>
              <w:rPr>
                <w:rFonts w:cstheme="majorHAnsi"/>
                <w:color w:val="auto"/>
                <w:sz w:val="22"/>
                <w:szCs w:val="22"/>
              </w:rPr>
              <w:t xml:space="preserve">w </w:t>
            </w:r>
            <w:r w:rsidR="00E5745A">
              <w:rPr>
                <w:rFonts w:cstheme="majorHAnsi"/>
                <w:color w:val="auto"/>
                <w:sz w:val="22"/>
                <w:szCs w:val="22"/>
              </w:rPr>
              <w:t>jedn</w:t>
            </w:r>
            <w:r>
              <w:rPr>
                <w:rFonts w:cstheme="majorHAnsi"/>
                <w:color w:val="auto"/>
                <w:sz w:val="22"/>
                <w:szCs w:val="22"/>
              </w:rPr>
              <w:t>ym</w:t>
            </w:r>
            <w:r w:rsidR="00E5745A">
              <w:rPr>
                <w:rFonts w:cstheme="majorHAnsi"/>
                <w:color w:val="auto"/>
                <w:sz w:val="22"/>
                <w:szCs w:val="22"/>
              </w:rPr>
              <w:t xml:space="preserve"> </w:t>
            </w:r>
            <w:r w:rsidR="00E4029F">
              <w:rPr>
                <w:rFonts w:cstheme="majorHAnsi"/>
                <w:color w:val="auto"/>
                <w:sz w:val="22"/>
                <w:szCs w:val="22"/>
              </w:rPr>
              <w:t>zadani</w:t>
            </w:r>
            <w:r>
              <w:rPr>
                <w:rFonts w:cstheme="majorHAnsi"/>
                <w:color w:val="auto"/>
                <w:sz w:val="22"/>
                <w:szCs w:val="22"/>
              </w:rPr>
              <w:t>u</w:t>
            </w:r>
          </w:p>
        </w:tc>
      </w:tr>
      <w:tr w:rsidR="00E4029F" w:rsidRPr="00B67032" w:rsidTr="00E4029F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260206_5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13 773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2 066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1 377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2 333</w:t>
            </w:r>
          </w:p>
        </w:tc>
        <w:tc>
          <w:tcPr>
            <w:tcW w:w="3827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260207_2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10 842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1 626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1 084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1 553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260208_2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14 431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2 886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1 443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3 380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right"/>
              <w:rPr>
                <w:rFonts w:asciiTheme="majorHAnsi" w:hAnsiTheme="majorHAnsi" w:cstheme="majorHAnsi"/>
              </w:rPr>
            </w:pPr>
            <w:r w:rsidRPr="00F446AD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F446AD" w:rsidRDefault="00E4029F" w:rsidP="00EB6A31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 w:rsidRPr="00F446AD">
              <w:rPr>
                <w:rFonts w:asciiTheme="majorHAnsi" w:eastAsia="Times New Roman" w:hAnsiTheme="majorHAnsi" w:cstheme="majorHAnsi"/>
                <w:b/>
                <w:lang w:eastAsia="pl-PL"/>
              </w:rPr>
              <w:t>260209_2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4029F" w:rsidRPr="00C340F4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C340F4">
              <w:rPr>
                <w:rFonts w:cstheme="majorHAnsi"/>
                <w:color w:val="auto"/>
                <w:sz w:val="22"/>
                <w:szCs w:val="22"/>
              </w:rPr>
              <w:t>17 689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9F70F2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color w:val="auto"/>
                <w:sz w:val="22"/>
                <w:szCs w:val="22"/>
              </w:rPr>
              <w:t>3 538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1 769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B6A31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color w:val="auto"/>
                <w:sz w:val="22"/>
                <w:szCs w:val="22"/>
              </w:rPr>
              <w:t>2 556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color w:val="auto"/>
                <w:sz w:val="22"/>
                <w:szCs w:val="22"/>
              </w:rPr>
            </w:pPr>
          </w:p>
        </w:tc>
      </w:tr>
      <w:tr w:rsidR="00E4029F" w:rsidRPr="00B67032" w:rsidTr="00240B54">
        <w:trPr>
          <w:cantSplit/>
          <w:trHeight w:val="209"/>
        </w:trPr>
        <w:tc>
          <w:tcPr>
            <w:tcW w:w="5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:rsidR="00E4029F" w:rsidRPr="00F446AD" w:rsidRDefault="00E4029F" w:rsidP="00295D0A">
            <w:pPr>
              <w:spacing w:before="80" w:after="8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216C4B" w:rsidRDefault="00E4029F" w:rsidP="00295D0A">
            <w:pPr>
              <w:pStyle w:val="Nagwek2"/>
              <w:framePr w:hSpace="0" w:wrap="auto" w:vAnchor="margin" w:hAnchor="text" w:xAlign="left" w:yAlign="inline"/>
              <w:spacing w:before="80" w:after="80" w:line="240" w:lineRule="auto"/>
              <w:jc w:val="left"/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</w:pPr>
            <w:r w:rsidRPr="00216C4B">
              <w:rPr>
                <w:rFonts w:cstheme="majorHAnsi"/>
                <w:bCs/>
                <w:smallCaps w:val="0"/>
                <w:kern w:val="28"/>
                <w:sz w:val="22"/>
                <w:szCs w:val="22"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330C7B" w:rsidRDefault="00E4029F" w:rsidP="00295D0A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330C7B">
              <w:rPr>
                <w:rFonts w:cstheme="majorHAnsi"/>
                <w:b/>
                <w:color w:val="auto"/>
                <w:sz w:val="22"/>
                <w:szCs w:val="22"/>
              </w:rPr>
              <w:t>102 066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DF5D4B" w:rsidRDefault="00E4029F" w:rsidP="00295D0A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9F70F2">
              <w:rPr>
                <w:rFonts w:cstheme="majorHAnsi"/>
                <w:b/>
                <w:color w:val="auto"/>
                <w:sz w:val="22"/>
                <w:szCs w:val="22"/>
              </w:rPr>
              <w:t>18 378</w:t>
            </w:r>
          </w:p>
        </w:tc>
        <w:tc>
          <w:tcPr>
            <w:tcW w:w="25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:rsidR="00E4029F" w:rsidRPr="001B4627" w:rsidRDefault="00E4029F" w:rsidP="001B4627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b/>
                <w:color w:val="auto"/>
                <w:sz w:val="22"/>
                <w:szCs w:val="22"/>
              </w:rPr>
              <w:t>10 4</w:t>
            </w:r>
            <w:r w:rsidRPr="001B4627">
              <w:rPr>
                <w:rFonts w:cstheme="majorHAnsi"/>
                <w:b/>
                <w:color w:val="auto"/>
                <w:sz w:val="22"/>
                <w:szCs w:val="22"/>
              </w:rPr>
              <w:t>77</w:t>
            </w:r>
          </w:p>
        </w:tc>
        <w:tc>
          <w:tcPr>
            <w:tcW w:w="28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1B4627">
            <w:pPr>
              <w:pStyle w:val="Nagwek1"/>
              <w:keepNext w:val="0"/>
              <w:spacing w:before="60" w:after="60" w:line="240" w:lineRule="auto"/>
              <w:ind w:right="319"/>
              <w:jc w:val="right"/>
              <w:rPr>
                <w:rFonts w:cstheme="majorHAnsi"/>
                <w:b/>
                <w:color w:val="auto"/>
                <w:sz w:val="22"/>
                <w:szCs w:val="22"/>
              </w:rPr>
            </w:pPr>
            <w:r w:rsidRPr="001B4627">
              <w:rPr>
                <w:rFonts w:cstheme="majorHAnsi"/>
                <w:b/>
                <w:color w:val="auto"/>
                <w:sz w:val="22"/>
                <w:szCs w:val="22"/>
              </w:rPr>
              <w:t>20 160</w:t>
            </w:r>
          </w:p>
        </w:tc>
        <w:tc>
          <w:tcPr>
            <w:tcW w:w="382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E4029F" w:rsidRPr="001B4627" w:rsidRDefault="00E4029F" w:rsidP="00E4029F">
            <w:pPr>
              <w:pStyle w:val="Nagwek1"/>
              <w:keepNext w:val="0"/>
              <w:spacing w:before="60" w:after="60" w:line="240" w:lineRule="auto"/>
              <w:ind w:right="319"/>
              <w:rPr>
                <w:rFonts w:cstheme="majorHAnsi"/>
                <w:b/>
                <w:color w:val="auto"/>
                <w:sz w:val="22"/>
                <w:szCs w:val="22"/>
              </w:rPr>
            </w:pPr>
          </w:p>
        </w:tc>
      </w:tr>
    </w:tbl>
    <w:p w:rsidR="0081711B" w:rsidRDefault="0081711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9F7330" w:rsidRPr="00E04809" w:rsidRDefault="009F7330" w:rsidP="00DE3650">
      <w:pPr>
        <w:numPr>
          <w:ilvl w:val="0"/>
          <w:numId w:val="25"/>
        </w:numPr>
        <w:tabs>
          <w:tab w:val="num" w:pos="426"/>
        </w:tabs>
        <w:spacing w:before="120" w:after="240" w:line="264" w:lineRule="auto"/>
        <w:ind w:left="425" w:hanging="425"/>
        <w:jc w:val="both"/>
        <w:rPr>
          <w:b/>
          <w:bCs/>
          <w:i/>
          <w:kern w:val="28"/>
          <w:sz w:val="20"/>
          <w:szCs w:val="20"/>
        </w:rPr>
      </w:pPr>
      <w:r w:rsidRPr="009F7330">
        <w:rPr>
          <w:rFonts w:asciiTheme="majorHAnsi" w:hAnsiTheme="majorHAnsi" w:cstheme="majorHAnsi"/>
        </w:rPr>
        <w:lastRenderedPageBreak/>
        <w:t>Podstawowe informacje o sieciach uzbrojenia terenu, dla których prowadzony jest GESUT zgodnie z Instrukcją techniczną G-7</w:t>
      </w:r>
      <w:r>
        <w:rPr>
          <w:rFonts w:asciiTheme="majorHAnsi" w:hAnsiTheme="majorHAnsi" w:cstheme="majorHAnsi"/>
        </w:rPr>
        <w:t>:</w:t>
      </w:r>
    </w:p>
    <w:tbl>
      <w:tblPr>
        <w:tblW w:w="15309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024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  <w:gridCol w:w="1025"/>
      </w:tblGrid>
      <w:tr w:rsidR="005719B3" w:rsidRPr="005719B3" w:rsidTr="005719B3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5719B3" w:rsidRPr="005719B3" w:rsidRDefault="005719B3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  <w:r w:rsidRPr="005719B3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418" w:type="dxa"/>
            <w:vMerge w:val="restart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5719B3" w:rsidRPr="005719B3" w:rsidRDefault="005719B3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  <w:r w:rsidRPr="005719B3">
              <w:rPr>
                <w:b/>
                <w:sz w:val="20"/>
                <w:szCs w:val="20"/>
              </w:rPr>
              <w:t>TERYT</w:t>
            </w:r>
            <w:r w:rsidRPr="005719B3">
              <w:rPr>
                <w:b/>
                <w:sz w:val="20"/>
                <w:szCs w:val="20"/>
              </w:rPr>
              <w:br/>
              <w:t>jednostki</w:t>
            </w:r>
            <w:r w:rsidRPr="005719B3">
              <w:rPr>
                <w:b/>
                <w:sz w:val="20"/>
                <w:szCs w:val="20"/>
              </w:rPr>
              <w:br/>
              <w:t>ewidencyjnej</w:t>
            </w:r>
          </w:p>
        </w:tc>
        <w:tc>
          <w:tcPr>
            <w:tcW w:w="13324" w:type="dxa"/>
            <w:gridSpan w:val="13"/>
            <w:tcBorders>
              <w:top w:val="single" w:sz="4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5719B3" w:rsidRPr="005719B3" w:rsidRDefault="005719B3" w:rsidP="00AD43B6">
            <w:pPr>
              <w:spacing w:before="80" w:after="80" w:line="240" w:lineRule="auto"/>
              <w:ind w:hanging="30"/>
              <w:jc w:val="center"/>
              <w:rPr>
                <w:b/>
                <w:sz w:val="20"/>
                <w:szCs w:val="20"/>
              </w:rPr>
            </w:pPr>
            <w:r w:rsidRPr="005719B3">
              <w:rPr>
                <w:b/>
                <w:sz w:val="20"/>
                <w:szCs w:val="20"/>
              </w:rPr>
              <w:t>Rodzaj sieci uzbrojenia terenu</w:t>
            </w:r>
            <w:r w:rsidR="001133DF">
              <w:rPr>
                <w:b/>
                <w:sz w:val="20"/>
                <w:szCs w:val="20"/>
              </w:rPr>
              <w:br/>
            </w:r>
            <w:r w:rsidR="004E4190">
              <w:rPr>
                <w:b/>
                <w:sz w:val="20"/>
                <w:szCs w:val="20"/>
              </w:rPr>
              <w:t>[</w:t>
            </w:r>
            <w:r w:rsidRPr="005719B3">
              <w:rPr>
                <w:b/>
                <w:sz w:val="20"/>
                <w:szCs w:val="20"/>
              </w:rPr>
              <w:t>0 lub 1</w:t>
            </w:r>
            <w:r w:rsidR="004E4190">
              <w:rPr>
                <w:b/>
                <w:sz w:val="20"/>
                <w:szCs w:val="20"/>
              </w:rPr>
              <w:t>]</w:t>
            </w:r>
            <w:r w:rsidRPr="005719B3">
              <w:rPr>
                <w:b/>
                <w:sz w:val="20"/>
                <w:szCs w:val="20"/>
              </w:rPr>
              <w:t>*</w:t>
            </w:r>
          </w:p>
        </w:tc>
      </w:tr>
      <w:tr w:rsidR="00253FCA" w:rsidRPr="005719B3" w:rsidTr="005719B3">
        <w:trPr>
          <w:trHeight w:val="510"/>
        </w:trPr>
        <w:tc>
          <w:tcPr>
            <w:tcW w:w="567" w:type="dxa"/>
            <w:vMerge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wodociągowe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kanalizacyjne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gazowe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ciepłownicze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elektroenergetyczne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telekomunikacyjne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benzynowe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naftowe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poczty pneumatycznej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sieci komputerowe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TV</w:t>
            </w:r>
            <w:r w:rsidR="00784181">
              <w:rPr>
                <w:b/>
                <w:sz w:val="18"/>
                <w:szCs w:val="18"/>
              </w:rPr>
              <w:br/>
            </w:r>
            <w:r w:rsidRPr="005719B3">
              <w:rPr>
                <w:b/>
                <w:sz w:val="18"/>
                <w:szCs w:val="18"/>
              </w:rPr>
              <w:t>kablowej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melioracyjne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F7330" w:rsidRPr="005719B3" w:rsidRDefault="009F7330" w:rsidP="00AD43B6">
            <w:pPr>
              <w:spacing w:before="80" w:after="80" w:line="240" w:lineRule="auto"/>
              <w:ind w:hanging="30"/>
              <w:jc w:val="center"/>
              <w:rPr>
                <w:b/>
                <w:sz w:val="18"/>
                <w:szCs w:val="18"/>
              </w:rPr>
            </w:pPr>
            <w:r w:rsidRPr="005719B3">
              <w:rPr>
                <w:b/>
                <w:sz w:val="18"/>
                <w:szCs w:val="18"/>
              </w:rPr>
              <w:t>inne</w:t>
            </w:r>
          </w:p>
        </w:tc>
      </w:tr>
      <w:tr w:rsidR="005719B3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260201_2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260203_5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260204_2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260205_2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260206_4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260206_5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7.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260207_2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8.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260208_2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  <w:tr w:rsidR="0009212B" w:rsidRPr="00992ADB" w:rsidTr="005719B3">
        <w:trPr>
          <w:trHeight w:val="510"/>
        </w:trPr>
        <w:tc>
          <w:tcPr>
            <w:tcW w:w="567" w:type="dxa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</w:rPr>
            </w:pPr>
            <w:r w:rsidRPr="0097338E">
              <w:rPr>
                <w:rFonts w:asciiTheme="majorHAnsi" w:hAnsiTheme="majorHAnsi" w:cstheme="majorHAnsi"/>
              </w:rPr>
              <w:t>9.</w:t>
            </w:r>
          </w:p>
        </w:tc>
        <w:tc>
          <w:tcPr>
            <w:tcW w:w="1418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97338E" w:rsidRDefault="0009212B" w:rsidP="00AD43B6">
            <w:pPr>
              <w:spacing w:before="80" w:after="80" w:line="240" w:lineRule="auto"/>
              <w:jc w:val="center"/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</w:pPr>
            <w:r w:rsidRPr="0097338E">
              <w:rPr>
                <w:rFonts w:asciiTheme="majorHAnsi" w:eastAsia="Times New Roman" w:hAnsiTheme="majorHAnsi" w:cstheme="majorHAnsi"/>
                <w:b/>
                <w:sz w:val="24"/>
                <w:szCs w:val="24"/>
                <w:lang w:eastAsia="pl-PL"/>
              </w:rPr>
              <w:t>260209_2</w:t>
            </w:r>
          </w:p>
        </w:tc>
        <w:tc>
          <w:tcPr>
            <w:tcW w:w="1024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6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0</w:t>
            </w:r>
          </w:p>
        </w:tc>
        <w:tc>
          <w:tcPr>
            <w:tcW w:w="102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09212B" w:rsidRPr="00A55A87" w:rsidRDefault="00743876" w:rsidP="00AD43B6">
            <w:pPr>
              <w:spacing w:before="80" w:after="80" w:line="240" w:lineRule="auto"/>
              <w:ind w:hanging="3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55A8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</w:p>
        </w:tc>
      </w:tr>
    </w:tbl>
    <w:p w:rsidR="009F7330" w:rsidRPr="00DE3650" w:rsidRDefault="009F7330" w:rsidP="00DE3650">
      <w:pPr>
        <w:spacing w:before="120" w:after="0" w:line="264" w:lineRule="auto"/>
        <w:rPr>
          <w:rFonts w:asciiTheme="majorHAnsi" w:hAnsiTheme="majorHAnsi" w:cstheme="majorHAnsi"/>
          <w:sz w:val="20"/>
          <w:szCs w:val="20"/>
        </w:rPr>
      </w:pPr>
      <w:r w:rsidRPr="001E6092">
        <w:rPr>
          <w:rFonts w:asciiTheme="majorHAnsi" w:hAnsiTheme="majorHAnsi" w:cstheme="majorHAnsi"/>
          <w:sz w:val="20"/>
          <w:szCs w:val="20"/>
        </w:rPr>
        <w:t>* „</w:t>
      </w:r>
      <w:r w:rsidRPr="001E6092">
        <w:rPr>
          <w:rFonts w:asciiTheme="majorHAnsi" w:hAnsiTheme="majorHAnsi" w:cstheme="majorHAnsi"/>
          <w:b/>
          <w:sz w:val="20"/>
          <w:szCs w:val="20"/>
        </w:rPr>
        <w:t>0</w:t>
      </w:r>
      <w:r w:rsidRPr="001E6092">
        <w:rPr>
          <w:rFonts w:asciiTheme="majorHAnsi" w:hAnsiTheme="majorHAnsi" w:cstheme="majorHAnsi"/>
          <w:sz w:val="20"/>
          <w:szCs w:val="20"/>
        </w:rPr>
        <w:t>” – w bazie danych GESUT brak informacji o danym rodzaju sieci uzbrojenia terenu; „</w:t>
      </w:r>
      <w:r w:rsidRPr="001E6092">
        <w:rPr>
          <w:rFonts w:asciiTheme="majorHAnsi" w:hAnsiTheme="majorHAnsi" w:cstheme="majorHAnsi"/>
          <w:b/>
          <w:sz w:val="20"/>
          <w:szCs w:val="20"/>
        </w:rPr>
        <w:t>1</w:t>
      </w:r>
      <w:r w:rsidRPr="001E6092">
        <w:rPr>
          <w:rFonts w:asciiTheme="majorHAnsi" w:hAnsiTheme="majorHAnsi" w:cstheme="majorHAnsi"/>
          <w:sz w:val="20"/>
          <w:szCs w:val="20"/>
        </w:rPr>
        <w:t>”  - baza danych GESUT zawiera informacje o danym rodzaju sieci uzbrojenia terenu.</w:t>
      </w:r>
    </w:p>
    <w:sectPr w:rsidR="009F7330" w:rsidRPr="00DE3650" w:rsidSect="001547CC">
      <w:headerReference w:type="default" r:id="rId8"/>
      <w:footerReference w:type="default" r:id="rId9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8B6" w:rsidRDefault="009618B6" w:rsidP="007E76F8">
      <w:pPr>
        <w:spacing w:after="0" w:line="240" w:lineRule="auto"/>
      </w:pPr>
      <w:r>
        <w:separator/>
      </w:r>
    </w:p>
  </w:endnote>
  <w:endnote w:type="continuationSeparator" w:id="0">
    <w:p w:rsidR="009618B6" w:rsidRDefault="009618B6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HAnsi"/>
      </w:rPr>
      <w:id w:val="-1334368853"/>
      <w:docPartObj>
        <w:docPartGallery w:val="Page Numbers (Bottom of Page)"/>
        <w:docPartUnique/>
      </w:docPartObj>
    </w:sdtPr>
    <w:sdtEndPr/>
    <w:sdtContent>
      <w:p w:rsidR="001547CC" w:rsidRDefault="001547CC" w:rsidP="001547CC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9618B6" w:rsidRPr="00EA1A21" w:rsidRDefault="009618B6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7A27AF" w:rsidRPr="007A27AF">
          <w:rPr>
            <w:rFonts w:asciiTheme="majorHAnsi" w:eastAsiaTheme="majorEastAsia" w:hAnsiTheme="majorHAnsi" w:cstheme="majorHAnsi"/>
            <w:noProof/>
          </w:rPr>
          <w:t>6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9618B6" w:rsidRDefault="009618B6">
    <w:pPr>
      <w:pStyle w:val="Stopka"/>
    </w:pPr>
  </w:p>
  <w:p w:rsidR="009618B6" w:rsidRDefault="009618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8B6" w:rsidRDefault="009618B6" w:rsidP="007E76F8">
      <w:pPr>
        <w:spacing w:after="0" w:line="240" w:lineRule="auto"/>
      </w:pPr>
      <w:r>
        <w:separator/>
      </w:r>
    </w:p>
  </w:footnote>
  <w:footnote w:type="continuationSeparator" w:id="0">
    <w:p w:rsidR="009618B6" w:rsidRDefault="009618B6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B6" w:rsidRDefault="009618B6" w:rsidP="0046324D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771C72"/>
    <w:multiLevelType w:val="hybridMultilevel"/>
    <w:tmpl w:val="ECE2587E"/>
    <w:lvl w:ilvl="0" w:tplc="04150017">
      <w:start w:val="1"/>
      <w:numFmt w:val="lowerLetter"/>
      <w:lvlText w:val="%1)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0" w15:restartNumberingAfterBreak="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4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0"/>
  </w:num>
  <w:num w:numId="3">
    <w:abstractNumId w:val="17"/>
  </w:num>
  <w:num w:numId="4">
    <w:abstractNumId w:val="13"/>
  </w:num>
  <w:num w:numId="5">
    <w:abstractNumId w:val="12"/>
  </w:num>
  <w:num w:numId="6">
    <w:abstractNumId w:val="16"/>
  </w:num>
  <w:num w:numId="7">
    <w:abstractNumId w:val="18"/>
  </w:num>
  <w:num w:numId="8">
    <w:abstractNumId w:val="24"/>
  </w:num>
  <w:num w:numId="9">
    <w:abstractNumId w:val="8"/>
  </w:num>
  <w:num w:numId="10">
    <w:abstractNumId w:val="1"/>
  </w:num>
  <w:num w:numId="11">
    <w:abstractNumId w:val="22"/>
  </w:num>
  <w:num w:numId="12">
    <w:abstractNumId w:val="7"/>
  </w:num>
  <w:num w:numId="13">
    <w:abstractNumId w:val="14"/>
  </w:num>
  <w:num w:numId="14">
    <w:abstractNumId w:val="23"/>
  </w:num>
  <w:num w:numId="15">
    <w:abstractNumId w:val="20"/>
  </w:num>
  <w:num w:numId="16">
    <w:abstractNumId w:val="19"/>
  </w:num>
  <w:num w:numId="17">
    <w:abstractNumId w:val="3"/>
  </w:num>
  <w:num w:numId="18">
    <w:abstractNumId w:val="21"/>
  </w:num>
  <w:num w:numId="19">
    <w:abstractNumId w:val="6"/>
  </w:num>
  <w:num w:numId="20">
    <w:abstractNumId w:val="2"/>
  </w:num>
  <w:num w:numId="21">
    <w:abstractNumId w:val="20"/>
  </w:num>
  <w:num w:numId="22">
    <w:abstractNumId w:val="11"/>
  </w:num>
  <w:num w:numId="23">
    <w:abstractNumId w:val="0"/>
  </w:num>
  <w:num w:numId="24">
    <w:abstractNumId w:val="10"/>
  </w:num>
  <w:num w:numId="25">
    <w:abstractNumId w:val="4"/>
  </w:num>
  <w:num w:numId="26">
    <w:abstractNumId w:val="15"/>
  </w:num>
  <w:num w:numId="2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75E44"/>
    <w:rsid w:val="00080F5E"/>
    <w:rsid w:val="00081A51"/>
    <w:rsid w:val="0009212B"/>
    <w:rsid w:val="00092F82"/>
    <w:rsid w:val="000A38BD"/>
    <w:rsid w:val="000D03C9"/>
    <w:rsid w:val="000D0DF3"/>
    <w:rsid w:val="000E4DA9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25268"/>
    <w:rsid w:val="001337F6"/>
    <w:rsid w:val="001547CC"/>
    <w:rsid w:val="00161C7C"/>
    <w:rsid w:val="00162B4D"/>
    <w:rsid w:val="00164DE9"/>
    <w:rsid w:val="00165737"/>
    <w:rsid w:val="00184061"/>
    <w:rsid w:val="00184F6D"/>
    <w:rsid w:val="00185431"/>
    <w:rsid w:val="00185E08"/>
    <w:rsid w:val="00194814"/>
    <w:rsid w:val="001A2105"/>
    <w:rsid w:val="001B4627"/>
    <w:rsid w:val="001B63AA"/>
    <w:rsid w:val="001C039A"/>
    <w:rsid w:val="001C697C"/>
    <w:rsid w:val="001D4F2C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40B54"/>
    <w:rsid w:val="00243D49"/>
    <w:rsid w:val="0024405C"/>
    <w:rsid w:val="002511D4"/>
    <w:rsid w:val="00253FCA"/>
    <w:rsid w:val="00260F3B"/>
    <w:rsid w:val="00262913"/>
    <w:rsid w:val="00281A1A"/>
    <w:rsid w:val="002843A8"/>
    <w:rsid w:val="00291D90"/>
    <w:rsid w:val="00295D0A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0C7B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34A7"/>
    <w:rsid w:val="003A4328"/>
    <w:rsid w:val="003C24DA"/>
    <w:rsid w:val="003E2233"/>
    <w:rsid w:val="003E7097"/>
    <w:rsid w:val="004023FC"/>
    <w:rsid w:val="00403B82"/>
    <w:rsid w:val="0040416A"/>
    <w:rsid w:val="00405515"/>
    <w:rsid w:val="004061E7"/>
    <w:rsid w:val="00407D43"/>
    <w:rsid w:val="00410E5B"/>
    <w:rsid w:val="0041280A"/>
    <w:rsid w:val="00414942"/>
    <w:rsid w:val="00426DDB"/>
    <w:rsid w:val="0043137E"/>
    <w:rsid w:val="00435403"/>
    <w:rsid w:val="004410DB"/>
    <w:rsid w:val="0045033E"/>
    <w:rsid w:val="00454A0C"/>
    <w:rsid w:val="0046324D"/>
    <w:rsid w:val="00492A02"/>
    <w:rsid w:val="00492F03"/>
    <w:rsid w:val="00495207"/>
    <w:rsid w:val="004958DC"/>
    <w:rsid w:val="00496C1D"/>
    <w:rsid w:val="004A3993"/>
    <w:rsid w:val="004A73A6"/>
    <w:rsid w:val="004B02A8"/>
    <w:rsid w:val="004B097A"/>
    <w:rsid w:val="004C62A0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274"/>
    <w:rsid w:val="005914C9"/>
    <w:rsid w:val="005915DB"/>
    <w:rsid w:val="00591828"/>
    <w:rsid w:val="00592671"/>
    <w:rsid w:val="005936DA"/>
    <w:rsid w:val="00595AC4"/>
    <w:rsid w:val="005A17C1"/>
    <w:rsid w:val="005B273E"/>
    <w:rsid w:val="005C041D"/>
    <w:rsid w:val="005E0861"/>
    <w:rsid w:val="005E3D19"/>
    <w:rsid w:val="005E539F"/>
    <w:rsid w:val="005E6203"/>
    <w:rsid w:val="005E6FDB"/>
    <w:rsid w:val="005F1542"/>
    <w:rsid w:val="005F1670"/>
    <w:rsid w:val="005F36B1"/>
    <w:rsid w:val="00605E6C"/>
    <w:rsid w:val="006328F2"/>
    <w:rsid w:val="006563D8"/>
    <w:rsid w:val="00677750"/>
    <w:rsid w:val="00677E8A"/>
    <w:rsid w:val="00681777"/>
    <w:rsid w:val="00691844"/>
    <w:rsid w:val="00694363"/>
    <w:rsid w:val="006A6423"/>
    <w:rsid w:val="006C1475"/>
    <w:rsid w:val="006C5456"/>
    <w:rsid w:val="006D1368"/>
    <w:rsid w:val="006E1499"/>
    <w:rsid w:val="006E4A25"/>
    <w:rsid w:val="006F5072"/>
    <w:rsid w:val="00717A05"/>
    <w:rsid w:val="00720860"/>
    <w:rsid w:val="007225E1"/>
    <w:rsid w:val="007232DD"/>
    <w:rsid w:val="007349FE"/>
    <w:rsid w:val="00735C22"/>
    <w:rsid w:val="00743876"/>
    <w:rsid w:val="00760409"/>
    <w:rsid w:val="00764127"/>
    <w:rsid w:val="007733BD"/>
    <w:rsid w:val="0077346C"/>
    <w:rsid w:val="00774319"/>
    <w:rsid w:val="00774CB4"/>
    <w:rsid w:val="00775079"/>
    <w:rsid w:val="00784181"/>
    <w:rsid w:val="00791D61"/>
    <w:rsid w:val="00797DA5"/>
    <w:rsid w:val="007A27AF"/>
    <w:rsid w:val="007D7BFF"/>
    <w:rsid w:val="007E5185"/>
    <w:rsid w:val="007E76F8"/>
    <w:rsid w:val="007F2DD9"/>
    <w:rsid w:val="008019A8"/>
    <w:rsid w:val="00813C59"/>
    <w:rsid w:val="0081641F"/>
    <w:rsid w:val="0081711B"/>
    <w:rsid w:val="00823ACC"/>
    <w:rsid w:val="00836279"/>
    <w:rsid w:val="00837F8E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81F59"/>
    <w:rsid w:val="00896B98"/>
    <w:rsid w:val="008B37C8"/>
    <w:rsid w:val="008B5F2D"/>
    <w:rsid w:val="008C17CA"/>
    <w:rsid w:val="008C508C"/>
    <w:rsid w:val="008E1F42"/>
    <w:rsid w:val="008E3336"/>
    <w:rsid w:val="008F4A74"/>
    <w:rsid w:val="00906032"/>
    <w:rsid w:val="009117C6"/>
    <w:rsid w:val="009124C9"/>
    <w:rsid w:val="009204EA"/>
    <w:rsid w:val="00924B88"/>
    <w:rsid w:val="00925804"/>
    <w:rsid w:val="00930937"/>
    <w:rsid w:val="00931254"/>
    <w:rsid w:val="009339AA"/>
    <w:rsid w:val="00935C79"/>
    <w:rsid w:val="009377D4"/>
    <w:rsid w:val="0094458A"/>
    <w:rsid w:val="0095067D"/>
    <w:rsid w:val="00954615"/>
    <w:rsid w:val="009618B6"/>
    <w:rsid w:val="0097338E"/>
    <w:rsid w:val="00974E8D"/>
    <w:rsid w:val="00982D1A"/>
    <w:rsid w:val="0099401A"/>
    <w:rsid w:val="00994D56"/>
    <w:rsid w:val="009A3275"/>
    <w:rsid w:val="009B0CBB"/>
    <w:rsid w:val="009C1C3C"/>
    <w:rsid w:val="009C4D8B"/>
    <w:rsid w:val="009D5B97"/>
    <w:rsid w:val="009D7656"/>
    <w:rsid w:val="009F3F09"/>
    <w:rsid w:val="009F70F2"/>
    <w:rsid w:val="009F7330"/>
    <w:rsid w:val="00A16289"/>
    <w:rsid w:val="00A25855"/>
    <w:rsid w:val="00A40AB2"/>
    <w:rsid w:val="00A40DDE"/>
    <w:rsid w:val="00A55A87"/>
    <w:rsid w:val="00A55CEF"/>
    <w:rsid w:val="00A77A01"/>
    <w:rsid w:val="00A8463D"/>
    <w:rsid w:val="00AA48AD"/>
    <w:rsid w:val="00AB190B"/>
    <w:rsid w:val="00AB218E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46AAF"/>
    <w:rsid w:val="00B509AE"/>
    <w:rsid w:val="00B60297"/>
    <w:rsid w:val="00B67032"/>
    <w:rsid w:val="00B763B6"/>
    <w:rsid w:val="00B8037E"/>
    <w:rsid w:val="00B8274C"/>
    <w:rsid w:val="00B82FAD"/>
    <w:rsid w:val="00B90183"/>
    <w:rsid w:val="00BB0F55"/>
    <w:rsid w:val="00BC1CBA"/>
    <w:rsid w:val="00BD1CBE"/>
    <w:rsid w:val="00BE3500"/>
    <w:rsid w:val="00C0087D"/>
    <w:rsid w:val="00C04852"/>
    <w:rsid w:val="00C04A11"/>
    <w:rsid w:val="00C122DC"/>
    <w:rsid w:val="00C21589"/>
    <w:rsid w:val="00C32F8B"/>
    <w:rsid w:val="00C340F4"/>
    <w:rsid w:val="00C41BDA"/>
    <w:rsid w:val="00C52FD1"/>
    <w:rsid w:val="00C641DB"/>
    <w:rsid w:val="00C70871"/>
    <w:rsid w:val="00C852A1"/>
    <w:rsid w:val="00C953B4"/>
    <w:rsid w:val="00CA68B6"/>
    <w:rsid w:val="00CB0BEA"/>
    <w:rsid w:val="00CB52B4"/>
    <w:rsid w:val="00CB673B"/>
    <w:rsid w:val="00CB7305"/>
    <w:rsid w:val="00CC7736"/>
    <w:rsid w:val="00CE12DB"/>
    <w:rsid w:val="00CE6922"/>
    <w:rsid w:val="00D01641"/>
    <w:rsid w:val="00D01F1A"/>
    <w:rsid w:val="00D21013"/>
    <w:rsid w:val="00D369AE"/>
    <w:rsid w:val="00D37574"/>
    <w:rsid w:val="00D46B87"/>
    <w:rsid w:val="00D67BA9"/>
    <w:rsid w:val="00D85657"/>
    <w:rsid w:val="00D90C65"/>
    <w:rsid w:val="00D94EA2"/>
    <w:rsid w:val="00DB5696"/>
    <w:rsid w:val="00DC511B"/>
    <w:rsid w:val="00DE0ED7"/>
    <w:rsid w:val="00DE3650"/>
    <w:rsid w:val="00DF11ED"/>
    <w:rsid w:val="00DF5D4B"/>
    <w:rsid w:val="00E12FF4"/>
    <w:rsid w:val="00E16621"/>
    <w:rsid w:val="00E177C3"/>
    <w:rsid w:val="00E4029F"/>
    <w:rsid w:val="00E50B7A"/>
    <w:rsid w:val="00E5745A"/>
    <w:rsid w:val="00E57604"/>
    <w:rsid w:val="00E62784"/>
    <w:rsid w:val="00E62DAB"/>
    <w:rsid w:val="00E635C5"/>
    <w:rsid w:val="00E6387E"/>
    <w:rsid w:val="00E7552F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B6A31"/>
    <w:rsid w:val="00EC0884"/>
    <w:rsid w:val="00EC3632"/>
    <w:rsid w:val="00EC397B"/>
    <w:rsid w:val="00EC4A13"/>
    <w:rsid w:val="00EC62B1"/>
    <w:rsid w:val="00ED2AB1"/>
    <w:rsid w:val="00ED6690"/>
    <w:rsid w:val="00EE2C04"/>
    <w:rsid w:val="00EE6A88"/>
    <w:rsid w:val="00EF0C74"/>
    <w:rsid w:val="00EF1955"/>
    <w:rsid w:val="00EF2F95"/>
    <w:rsid w:val="00F00A15"/>
    <w:rsid w:val="00F22E5F"/>
    <w:rsid w:val="00F24D14"/>
    <w:rsid w:val="00F418C0"/>
    <w:rsid w:val="00F446AD"/>
    <w:rsid w:val="00F617F5"/>
    <w:rsid w:val="00F61DFD"/>
    <w:rsid w:val="00F63B2E"/>
    <w:rsid w:val="00F757C5"/>
    <w:rsid w:val="00F75B43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E3111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248E932"/>
  <w15:chartTrackingRefBased/>
  <w15:docId w15:val="{9B0CABDD-D613-412B-BD6C-C3D4B720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81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A1A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1948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9E9"/>
    <w:rsid w:val="006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9E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F8D03-FF00-488E-A12F-33D0D356E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AdminGEO</cp:lastModifiedBy>
  <cp:revision>42</cp:revision>
  <cp:lastPrinted>2018-09-27T07:43:00Z</cp:lastPrinted>
  <dcterms:created xsi:type="dcterms:W3CDTF">2018-10-16T12:56:00Z</dcterms:created>
  <dcterms:modified xsi:type="dcterms:W3CDTF">2018-10-17T07:57:00Z</dcterms:modified>
</cp:coreProperties>
</file>